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D6E0" w14:textId="77777777" w:rsidR="0003413E" w:rsidRDefault="0003413E" w:rsidP="0003413E">
      <w:pPr>
        <w:pStyle w:val="Textkrper"/>
        <w:spacing w:after="0"/>
      </w:pPr>
    </w:p>
    <w:p w14:paraId="721834D3" w14:textId="77777777" w:rsidR="0003413E" w:rsidRDefault="0003413E" w:rsidP="0003413E">
      <w:pPr>
        <w:pStyle w:val="Textkrper"/>
        <w:spacing w:after="0"/>
      </w:pPr>
    </w:p>
    <w:p w14:paraId="25AF80C2" w14:textId="581B7FC7" w:rsidR="0003413E" w:rsidRDefault="0003413E" w:rsidP="0003413E">
      <w:pPr>
        <w:pStyle w:val="Textkrper"/>
        <w:spacing w:after="0"/>
      </w:pPr>
      <w:r>
        <w:t>Sehr geehrte Frau Direktor</w:t>
      </w:r>
      <w:r w:rsidR="000F4E7C">
        <w:t>in</w:t>
      </w:r>
      <w:r>
        <w:t xml:space="preserve"> </w:t>
      </w:r>
      <w:r w:rsidRPr="00CF0C65">
        <w:rPr>
          <w:highlight w:val="yellow"/>
        </w:rPr>
        <w:t>XXX</w:t>
      </w:r>
      <w:r>
        <w:t>,</w:t>
      </w:r>
    </w:p>
    <w:p w14:paraId="58EB60ED" w14:textId="77777777" w:rsidR="0003413E" w:rsidRDefault="0003413E" w:rsidP="0003413E">
      <w:pPr>
        <w:pStyle w:val="Textkrper"/>
      </w:pPr>
      <w:r>
        <w:t xml:space="preserve">Sehr geehrter Herr Direktor </w:t>
      </w:r>
      <w:r w:rsidRPr="00CF0C65">
        <w:rPr>
          <w:highlight w:val="yellow"/>
        </w:rPr>
        <w:t>XXX</w:t>
      </w:r>
      <w:r>
        <w:t>,</w:t>
      </w:r>
    </w:p>
    <w:p w14:paraId="58F244C1" w14:textId="77777777" w:rsidR="0003413E" w:rsidRDefault="0003413E" w:rsidP="0003413E">
      <w:pPr>
        <w:pStyle w:val="Textkrper"/>
      </w:pPr>
    </w:p>
    <w:p w14:paraId="61448617" w14:textId="77777777" w:rsidR="0003413E" w:rsidRDefault="0003413E" w:rsidP="0003413E">
      <w:pPr>
        <w:pStyle w:val="Textkrper"/>
      </w:pPr>
      <w:r>
        <w:t>es wird</w:t>
      </w:r>
      <w:r w:rsidRPr="00B3001A">
        <w:t xml:space="preserve"> </w:t>
      </w:r>
      <w:r>
        <w:t xml:space="preserve">in den Medien immer häufiger von einem möglichen </w:t>
      </w:r>
      <w:r w:rsidRPr="00B3001A">
        <w:rPr>
          <w:b/>
        </w:rPr>
        <w:t>Blackout</w:t>
      </w:r>
      <w:r>
        <w:t xml:space="preserve">, also </w:t>
      </w:r>
      <w:r w:rsidRPr="00B3001A">
        <w:rPr>
          <w:b/>
        </w:rPr>
        <w:t>einem europaweiten Strom-, Infrastruktur- sowie Versorgungsausfall</w:t>
      </w:r>
      <w:r>
        <w:rPr>
          <w:rStyle w:val="Funotenzeichen"/>
        </w:rPr>
        <w:footnoteReference w:id="1"/>
      </w:r>
      <w:r>
        <w:t xml:space="preserve">, berichtet. Die </w:t>
      </w:r>
      <w:r w:rsidRPr="00B3001A">
        <w:rPr>
          <w:b/>
        </w:rPr>
        <w:t>Österreichische Gesellschaft für Krisenvorsorge (GfKV)</w:t>
      </w:r>
      <w:r>
        <w:rPr>
          <w:rStyle w:val="Funotenzeichen"/>
        </w:rPr>
        <w:footnoteReference w:id="2"/>
      </w:r>
      <w:r>
        <w:t xml:space="preserve"> oder das </w:t>
      </w:r>
      <w:r w:rsidRPr="00B3001A">
        <w:rPr>
          <w:b/>
        </w:rPr>
        <w:t>Österreichische Bundesheer</w:t>
      </w:r>
      <w:r>
        <w:rPr>
          <w:rStyle w:val="Funotenzeichen"/>
        </w:rPr>
        <w:footnoteReference w:id="3"/>
      </w:r>
      <w:r>
        <w:t xml:space="preserve"> erwarten ein solches </w:t>
      </w:r>
      <w:r w:rsidRPr="00B3001A">
        <w:rPr>
          <w:b/>
        </w:rPr>
        <w:t>Ereignis binnen der nächsten Jahre</w:t>
      </w:r>
      <w:r>
        <w:t xml:space="preserve">, möglicherweise bereits im kommenden Winter. Auch der Herr </w:t>
      </w:r>
      <w:r w:rsidRPr="00997F8A">
        <w:rPr>
          <w:b/>
        </w:rPr>
        <w:t>Innenminister</w:t>
      </w:r>
      <w:r>
        <w:t xml:space="preserve"> hat kürzlich zur persönlichen Vorsorge aufgerufen. </w:t>
      </w:r>
    </w:p>
    <w:p w14:paraId="1CD9025D" w14:textId="7E33A17F" w:rsidR="0003413E" w:rsidRDefault="0003413E" w:rsidP="0003413E">
      <w:pPr>
        <w:pStyle w:val="Textkrper"/>
      </w:pPr>
      <w:r>
        <w:t xml:space="preserve">Bei einem solchen Szenario kommt es nicht nur zu einem Stromausfall, sondern auch </w:t>
      </w:r>
      <w:r w:rsidRPr="00997F8A">
        <w:rPr>
          <w:b/>
        </w:rPr>
        <w:t>Handy, Festnetz und Internet fallen zeitnah aus.</w:t>
      </w:r>
      <w:r>
        <w:t xml:space="preserve"> Daher kann niemand mehr angerufen werden</w:t>
      </w:r>
      <w:r w:rsidR="000F4E7C">
        <w:t>, w</w:t>
      </w:r>
      <w:r>
        <w:t>eder um Hilfe zu organisieren noch können Eltern sich in der Schule melden, wenn sie ihre Kinder nicht abholen können.</w:t>
      </w:r>
    </w:p>
    <w:p w14:paraId="4C3C73BD" w14:textId="77777777" w:rsidR="0003413E" w:rsidRDefault="0003413E" w:rsidP="0003413E">
      <w:pPr>
        <w:pStyle w:val="Textkrper"/>
      </w:pPr>
      <w:r>
        <w:t>Angeblich soll es in Schulen konkrete Vorbereitungen geben. Wir als Eltern von Kindern, die in Ihrer Schule betreut werden, würden daher gerne wissen, welche konkreten Ablaufpläne es gibt:</w:t>
      </w:r>
    </w:p>
    <w:p w14:paraId="4630FE37" w14:textId="77777777" w:rsidR="0003413E" w:rsidRDefault="0003413E" w:rsidP="0003413E">
      <w:pPr>
        <w:pStyle w:val="Textkrper"/>
        <w:numPr>
          <w:ilvl w:val="0"/>
          <w:numId w:val="15"/>
        </w:numPr>
      </w:pPr>
      <w:r>
        <w:t>Wird der Unterricht fortgesetzt oder eine vorzeitige Entlassung vorgenommen?</w:t>
      </w:r>
    </w:p>
    <w:p w14:paraId="609554AD" w14:textId="77777777" w:rsidR="0003413E" w:rsidRDefault="0003413E" w:rsidP="0003413E">
      <w:pPr>
        <w:pStyle w:val="Textkrper"/>
        <w:numPr>
          <w:ilvl w:val="0"/>
          <w:numId w:val="15"/>
        </w:numPr>
      </w:pPr>
      <w:r>
        <w:t>Können die Kinder, sofern sie nicht abgeholt werden/selbstständig nach Hause fahren können (Verkehrschaos, Ausfall des öffentlichen Verkehrs, Eltern kommen nicht rechtzeitig nach Hause/zum Abholen) in der Schule bleiben?</w:t>
      </w:r>
    </w:p>
    <w:p w14:paraId="5BDE62BD" w14:textId="77777777" w:rsidR="0003413E" w:rsidRDefault="0003413E" w:rsidP="0003413E">
      <w:pPr>
        <w:pStyle w:val="Textkrper"/>
        <w:numPr>
          <w:ilvl w:val="0"/>
          <w:numId w:val="15"/>
        </w:numPr>
      </w:pPr>
      <w:r>
        <w:t>Wird eine Aufsicht/Betreuung sichergestellt (Lehrer:innen haben ja auch Familien!)?</w:t>
      </w:r>
    </w:p>
    <w:p w14:paraId="7D7ECA18" w14:textId="77777777" w:rsidR="0003413E" w:rsidRDefault="0003413E" w:rsidP="0003413E">
      <w:pPr>
        <w:pStyle w:val="Textkrper"/>
        <w:numPr>
          <w:ilvl w:val="0"/>
          <w:numId w:val="15"/>
        </w:numPr>
      </w:pPr>
      <w:r>
        <w:t>Gibt es eine Notverpflegung für die Kinder, die nicht wegkommen, sollte es länger dauern?</w:t>
      </w:r>
    </w:p>
    <w:p w14:paraId="041BE7F8" w14:textId="77777777" w:rsidR="0003413E" w:rsidRDefault="0003413E" w:rsidP="0003413E">
      <w:pPr>
        <w:pStyle w:val="Textkrper"/>
        <w:numPr>
          <w:ilvl w:val="0"/>
          <w:numId w:val="15"/>
        </w:numPr>
      </w:pPr>
      <w:r>
        <w:t>Ist in Einzelfällen eine Übernachtung in der Schule möglich (analog zum Strahlenschutzfall)?</w:t>
      </w:r>
    </w:p>
    <w:p w14:paraId="3D9EC247" w14:textId="77777777" w:rsidR="0003413E" w:rsidRDefault="0003413E" w:rsidP="0003413E">
      <w:pPr>
        <w:pStyle w:val="Textkrper"/>
        <w:numPr>
          <w:ilvl w:val="0"/>
          <w:numId w:val="15"/>
        </w:numPr>
      </w:pPr>
      <w:r>
        <w:t>Gibt es in der Schule ein batteriebetriebenes Radio, um Informationen zu erhalten (sonst Autoradio!)?</w:t>
      </w:r>
    </w:p>
    <w:p w14:paraId="0E8FE594" w14:textId="77777777" w:rsidR="0003413E" w:rsidRDefault="0003413E" w:rsidP="0003413E">
      <w:pPr>
        <w:pStyle w:val="Textkrper"/>
        <w:numPr>
          <w:ilvl w:val="0"/>
          <w:numId w:val="15"/>
        </w:numPr>
      </w:pPr>
      <w:r>
        <w:t>Wie wurde der Lehrkörper zu diesem Thema sensibilisiert (der Plan muss in den Köpfen sein)?</w:t>
      </w:r>
    </w:p>
    <w:p w14:paraId="416712B1" w14:textId="77777777" w:rsidR="0003413E" w:rsidRDefault="0003413E" w:rsidP="0003413E">
      <w:pPr>
        <w:pStyle w:val="Textkrper"/>
        <w:numPr>
          <w:ilvl w:val="0"/>
          <w:numId w:val="15"/>
        </w:numPr>
      </w:pPr>
      <w:r>
        <w:t>Welche Vorgaben gibt es von den Schulbehörden?</w:t>
      </w:r>
    </w:p>
    <w:p w14:paraId="2A44E56C" w14:textId="77777777" w:rsidR="0003413E" w:rsidRDefault="0003413E" w:rsidP="0003413E">
      <w:pPr>
        <w:pStyle w:val="Textkrper"/>
        <w:numPr>
          <w:ilvl w:val="0"/>
          <w:numId w:val="15"/>
        </w:numPr>
      </w:pPr>
      <w:r>
        <w:t>Welche Absprachen gibt es mit der Gemeinde oder anderen Organisationen (Unterstützung!)?</w:t>
      </w:r>
    </w:p>
    <w:p w14:paraId="302220E6" w14:textId="77777777" w:rsidR="0003413E" w:rsidRDefault="0003413E" w:rsidP="0003413E">
      <w:pPr>
        <w:pStyle w:val="Textkrper"/>
      </w:pPr>
      <w:r>
        <w:t>Darüber sollten alle Eltern informiert werden.</w:t>
      </w:r>
      <w:r>
        <w:rPr>
          <w:rStyle w:val="Funotenzeichen"/>
        </w:rPr>
        <w:footnoteReference w:id="4"/>
      </w:r>
      <w:r>
        <w:t xml:space="preserve"> Denn es bedeutet eine enorme Stressbelastung für Eltern, wenn sie nicht wissen, was in einem solchen Fall mit ihrem Nachwuchs passiert. Vielleicht werden sie am Arbeitsplatz gebraucht, um einen Notbetrieb aufrechtzuerhalten. Oder sie sind selbst irgendwo gestrandet und können nicht kommen.</w:t>
      </w:r>
    </w:p>
    <w:p w14:paraId="2854E808" w14:textId="77777777" w:rsidR="0003413E" w:rsidRDefault="0003413E" w:rsidP="0003413E">
      <w:pPr>
        <w:pStyle w:val="Textkrper"/>
      </w:pPr>
      <w:r>
        <w:t>Natürlich hoffen alle, dass so etwas nicht passiert. Hoffnung allein ist aber zu wenig. Sollte es doch während eines Schultages passieren, sollte es einen gut kommunizierten Ablaufplan geben.</w:t>
      </w:r>
    </w:p>
    <w:p w14:paraId="5C563187" w14:textId="77777777" w:rsidR="0003413E" w:rsidRDefault="0003413E" w:rsidP="0003413E">
      <w:pPr>
        <w:pStyle w:val="Textkrper"/>
        <w:jc w:val="center"/>
      </w:pPr>
    </w:p>
    <w:p w14:paraId="71B6F1D7" w14:textId="77777777" w:rsidR="0003413E" w:rsidRDefault="0003413E" w:rsidP="0003413E">
      <w:pPr>
        <w:pStyle w:val="Textkrper"/>
        <w:jc w:val="center"/>
      </w:pPr>
      <w:r>
        <w:t>Mit freundlichen Grüßen</w:t>
      </w:r>
    </w:p>
    <w:p w14:paraId="7988C6A6" w14:textId="548495BB" w:rsidR="00E77DDB" w:rsidRDefault="00E77DDB" w:rsidP="003F7A11">
      <w:pPr>
        <w:pStyle w:val="Textkrper"/>
      </w:pPr>
    </w:p>
    <w:p w14:paraId="6C8905BC" w14:textId="709A43D3" w:rsidR="0003413E" w:rsidRDefault="0003413E" w:rsidP="003F7A11">
      <w:pPr>
        <w:pStyle w:val="Textkrper"/>
      </w:pPr>
    </w:p>
    <w:p w14:paraId="6928E4EB" w14:textId="77777777" w:rsidR="0003413E" w:rsidRPr="00E77DDB" w:rsidRDefault="0003413E" w:rsidP="003F7A11">
      <w:pPr>
        <w:pStyle w:val="Textkrper"/>
      </w:pPr>
    </w:p>
    <w:sectPr w:rsidR="0003413E" w:rsidRPr="00E77DDB" w:rsidSect="00721F9D">
      <w:headerReference w:type="even" r:id="rId7"/>
      <w:headerReference w:type="default" r:id="rId8"/>
      <w:footerReference w:type="even" r:id="rId9"/>
      <w:footerReference w:type="default" r:id="rId10"/>
      <w:headerReference w:type="first" r:id="rId11"/>
      <w:footerReference w:type="first" r:id="rId12"/>
      <w:pgSz w:w="11900" w:h="16840"/>
      <w:pgMar w:top="2127" w:right="851" w:bottom="1560" w:left="851" w:header="709" w:footer="13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1E1E" w14:textId="77777777" w:rsidR="00A43714" w:rsidRDefault="00A43714">
      <w:r>
        <w:separator/>
      </w:r>
    </w:p>
  </w:endnote>
  <w:endnote w:type="continuationSeparator" w:id="0">
    <w:p w14:paraId="63954C03" w14:textId="77777777" w:rsidR="00A43714" w:rsidRDefault="00A4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64C9" w14:textId="77777777" w:rsidR="0049044E" w:rsidRDefault="004904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18C0" w14:textId="77777777" w:rsidR="0093488F" w:rsidRDefault="00721F9D">
    <w:pPr>
      <w:pStyle w:val="Fuzeile"/>
    </w:pPr>
    <w:r>
      <w:rPr>
        <w:rFonts w:ascii="Times New Roman" w:hAnsi="Times New Roman" w:cs="Times New Roman"/>
        <w:noProof/>
        <w:sz w:val="24"/>
        <w:szCs w:val="24"/>
        <w:lang w:eastAsia="de-AT"/>
      </w:rPr>
      <mc:AlternateContent>
        <mc:Choice Requires="wpg">
          <w:drawing>
            <wp:anchor distT="0" distB="0" distL="114300" distR="114300" simplePos="0" relativeHeight="251666432" behindDoc="0" locked="0" layoutInCell="1" allowOverlap="1" wp14:anchorId="62CC1632" wp14:editId="4A7C6417">
              <wp:simplePos x="0" y="0"/>
              <wp:positionH relativeFrom="margin">
                <wp:posOffset>-118966</wp:posOffset>
              </wp:positionH>
              <wp:positionV relativeFrom="page">
                <wp:posOffset>9819861</wp:posOffset>
              </wp:positionV>
              <wp:extent cx="6706870" cy="635635"/>
              <wp:effectExtent l="0" t="0" r="0" b="0"/>
              <wp:wrapNone/>
              <wp:docPr id="9" name="Gruppieren 9"/>
              <wp:cNvGraphicFramePr/>
              <a:graphic xmlns:a="http://schemas.openxmlformats.org/drawingml/2006/main">
                <a:graphicData uri="http://schemas.microsoft.com/office/word/2010/wordprocessingGroup">
                  <wpg:wgp>
                    <wpg:cNvGrpSpPr/>
                    <wpg:grpSpPr>
                      <a:xfrm>
                        <a:off x="0" y="0"/>
                        <a:ext cx="6706870" cy="635635"/>
                        <a:chOff x="0" y="0"/>
                        <a:chExt cx="6707450" cy="635635"/>
                      </a:xfrm>
                    </wpg:grpSpPr>
                    <wps:wsp>
                      <wps:cNvPr id="10" name="Text Box 2"/>
                      <wps:cNvSpPr txBox="1">
                        <a:spLocks noChangeArrowheads="1"/>
                      </wps:cNvSpPr>
                      <wps:spPr bwMode="auto">
                        <a:xfrm>
                          <a:off x="4174435" y="373712"/>
                          <a:ext cx="2533015" cy="24638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89DB9" w14:textId="77777777" w:rsidR="00721F9D" w:rsidRDefault="00721F9D" w:rsidP="00721F9D">
                            <w:pPr>
                              <w:ind w:left="720" w:hanging="720"/>
                              <w:jc w:val="right"/>
                              <w:rPr>
                                <w:rFonts w:asciiTheme="majorHAnsi" w:hAnsiTheme="majorHAnsi" w:cstheme="majorHAnsi"/>
                                <w:color w:val="046376"/>
                                <w:sz w:val="18"/>
                                <w:szCs w:val="18"/>
                              </w:rPr>
                            </w:pPr>
                            <w:r>
                              <w:rPr>
                                <w:rFonts w:ascii="Arial" w:hAnsi="Arial" w:cs="Arial"/>
                                <w:color w:val="046376"/>
                                <w:sz w:val="18"/>
                                <w:szCs w:val="18"/>
                              </w:rPr>
                              <w:t>►</w:t>
                            </w:r>
                            <w:r>
                              <w:rPr>
                                <w:rFonts w:asciiTheme="majorHAnsi" w:hAnsiTheme="majorHAnsi" w:cstheme="majorHAnsi"/>
                                <w:color w:val="046376"/>
                                <w:sz w:val="18"/>
                                <w:szCs w:val="18"/>
                              </w:rPr>
                              <w:t xml:space="preserve"> Information </w:t>
                            </w:r>
                            <w:r>
                              <w:rPr>
                                <w:rFonts w:ascii="Arial" w:hAnsi="Arial" w:cs="Arial"/>
                                <w:color w:val="B0DEF1"/>
                                <w:sz w:val="18"/>
                                <w:szCs w:val="18"/>
                              </w:rPr>
                              <w:t>►</w:t>
                            </w:r>
                            <w:r>
                              <w:rPr>
                                <w:rFonts w:asciiTheme="majorHAnsi" w:hAnsiTheme="majorHAnsi" w:cstheme="majorHAnsi"/>
                                <w:color w:val="B0DEF1"/>
                                <w:sz w:val="18"/>
                                <w:szCs w:val="18"/>
                              </w:rPr>
                              <w:t xml:space="preserve"> </w:t>
                            </w:r>
                            <w:r>
                              <w:rPr>
                                <w:rFonts w:asciiTheme="majorHAnsi" w:hAnsiTheme="majorHAnsi" w:cstheme="majorHAnsi"/>
                                <w:color w:val="046376"/>
                                <w:sz w:val="18"/>
                                <w:szCs w:val="18"/>
                              </w:rPr>
                              <w:t>Vorsorge</w:t>
                            </w:r>
                            <w:r>
                              <w:rPr>
                                <w:rFonts w:asciiTheme="majorHAnsi" w:hAnsiTheme="majorHAnsi" w:cstheme="majorHAnsi"/>
                                <w:color w:val="B0DEF1"/>
                                <w:sz w:val="18"/>
                                <w:szCs w:val="18"/>
                              </w:rPr>
                              <w:t xml:space="preserve"> </w:t>
                            </w:r>
                            <w:r>
                              <w:rPr>
                                <w:rFonts w:ascii="Arial" w:hAnsi="Arial" w:cs="Arial"/>
                                <w:color w:val="8CBF44"/>
                                <w:sz w:val="18"/>
                                <w:szCs w:val="18"/>
                              </w:rPr>
                              <w:t>►</w:t>
                            </w:r>
                            <w:r>
                              <w:rPr>
                                <w:rFonts w:asciiTheme="majorHAnsi" w:hAnsiTheme="majorHAnsi" w:cstheme="majorHAnsi"/>
                                <w:color w:val="046376"/>
                                <w:sz w:val="18"/>
                                <w:szCs w:val="18"/>
                              </w:rPr>
                              <w:t xml:space="preserve"> Sicherheit</w:t>
                            </w:r>
                          </w:p>
                          <w:p w14:paraId="4867941A" w14:textId="77777777" w:rsidR="00721F9D" w:rsidRDefault="00721F9D" w:rsidP="00721F9D">
                            <w:pPr>
                              <w:rPr>
                                <w:rFonts w:asciiTheme="majorHAnsi" w:hAnsiTheme="majorHAnsi" w:cstheme="majorHAnsi"/>
                                <w:b/>
                                <w:bCs/>
                                <w:color w:val="046376"/>
                                <w:sz w:val="18"/>
                                <w:szCs w:val="18"/>
                              </w:rPr>
                            </w:pPr>
                            <w:r>
                              <w:rPr>
                                <w:rFonts w:asciiTheme="majorHAnsi" w:hAnsiTheme="majorHAnsi" w:cstheme="majorHAnsi"/>
                                <w:bCs/>
                                <w:color w:val="046376"/>
                                <w:sz w:val="18"/>
                                <w:szCs w:val="18"/>
                              </w:rPr>
                              <w:t xml:space="preserve">  </w:t>
                            </w:r>
                          </w:p>
                        </w:txbxContent>
                      </wps:txbx>
                      <wps:bodyPr rot="0" vert="horz" wrap="square" lIns="91440" tIns="45720" rIns="91440" bIns="45720" anchor="t" anchorCtr="0" upright="1">
                        <a:noAutofit/>
                      </wps:bodyPr>
                    </wps:wsp>
                    <wps:wsp>
                      <wps:cNvPr id="11" name="Textfeld 2"/>
                      <wps:cNvSpPr txBox="1">
                        <a:spLocks noChangeArrowheads="1"/>
                      </wps:cNvSpPr>
                      <wps:spPr bwMode="auto">
                        <a:xfrm>
                          <a:off x="0" y="0"/>
                          <a:ext cx="3643630" cy="63563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15E3" w14:textId="77777777" w:rsidR="00721F9D" w:rsidRDefault="00721F9D" w:rsidP="00721F9D">
                            <w:pPr>
                              <w:spacing w:after="60"/>
                              <w:rPr>
                                <w:rFonts w:asciiTheme="majorHAnsi" w:hAnsiTheme="majorHAnsi" w:cstheme="majorHAnsi"/>
                                <w:b/>
                                <w:bCs/>
                                <w:color w:val="046376"/>
                                <w:sz w:val="18"/>
                                <w:szCs w:val="18"/>
                              </w:rPr>
                            </w:pPr>
                            <w:r>
                              <w:rPr>
                                <w:rFonts w:asciiTheme="majorHAnsi" w:hAnsiTheme="majorHAnsi" w:cstheme="majorHAnsi"/>
                                <w:b/>
                                <w:bCs/>
                                <w:color w:val="046376"/>
                                <w:sz w:val="18"/>
                                <w:szCs w:val="18"/>
                              </w:rPr>
                              <w:t>Österreichische Gesellschaft für Krisenvorsorge</w:t>
                            </w:r>
                          </w:p>
                          <w:p w14:paraId="02677258" w14:textId="77777777" w:rsidR="00721F9D" w:rsidRDefault="00721F9D" w:rsidP="00721F9D">
                            <w:pPr>
                              <w:spacing w:after="60"/>
                              <w:rPr>
                                <w:rFonts w:asciiTheme="majorHAnsi" w:hAnsiTheme="majorHAnsi" w:cstheme="majorHAnsi"/>
                                <w:bCs/>
                                <w:color w:val="046376"/>
                                <w:sz w:val="18"/>
                                <w:szCs w:val="18"/>
                              </w:rPr>
                            </w:pPr>
                            <w:r>
                              <w:rPr>
                                <w:rFonts w:asciiTheme="majorHAnsi" w:hAnsiTheme="majorHAnsi" w:cstheme="majorHAnsi"/>
                                <w:bCs/>
                                <w:color w:val="046376"/>
                                <w:sz w:val="18"/>
                                <w:szCs w:val="18"/>
                              </w:rPr>
                              <w:t>Unterreit 23/5, 5751 Maishofen | IBAN: AT95 3503 5000 0011 8125</w:t>
                            </w:r>
                          </w:p>
                          <w:p w14:paraId="559A5B61" w14:textId="77777777" w:rsidR="00721F9D" w:rsidRDefault="00721F9D" w:rsidP="00721F9D">
                            <w:pPr>
                              <w:spacing w:after="60"/>
                              <w:rPr>
                                <w:rFonts w:asciiTheme="majorHAnsi" w:hAnsiTheme="majorHAnsi" w:cstheme="majorHAnsi"/>
                                <w:b/>
                                <w:bCs/>
                                <w:color w:val="046376"/>
                                <w:sz w:val="18"/>
                                <w:szCs w:val="18"/>
                              </w:rPr>
                            </w:pPr>
                            <w:r>
                              <w:rPr>
                                <w:rFonts w:ascii="Arial" w:hAnsi="Arial" w:cs="Arial"/>
                                <w:color w:val="B0DEF1"/>
                                <w:sz w:val="18"/>
                                <w:szCs w:val="18"/>
                              </w:rPr>
                              <w:t>►</w:t>
                            </w:r>
                            <w:r>
                              <w:rPr>
                                <w:rFonts w:asciiTheme="majorHAnsi" w:hAnsiTheme="majorHAnsi" w:cstheme="majorHAnsi"/>
                                <w:color w:val="B0DEF1"/>
                                <w:sz w:val="18"/>
                                <w:szCs w:val="18"/>
                              </w:rPr>
                              <w:t xml:space="preserve"> </w:t>
                            </w:r>
                            <w:r>
                              <w:rPr>
                                <w:rFonts w:asciiTheme="majorHAnsi" w:hAnsiTheme="majorHAnsi" w:cstheme="majorHAnsi"/>
                                <w:bCs/>
                                <w:color w:val="046376"/>
                                <w:sz w:val="18"/>
                                <w:szCs w:val="18"/>
                              </w:rPr>
                              <w:t xml:space="preserve">www.gfkv.at   </w:t>
                            </w:r>
                            <w:r>
                              <w:rPr>
                                <w:rFonts w:ascii="Arial" w:hAnsi="Arial" w:cs="Arial"/>
                                <w:color w:val="8CBF44"/>
                                <w:sz w:val="18"/>
                                <w:szCs w:val="18"/>
                              </w:rPr>
                              <w:t>►</w:t>
                            </w:r>
                            <w:r>
                              <w:rPr>
                                <w:rFonts w:asciiTheme="majorHAnsi" w:hAnsiTheme="majorHAnsi" w:cstheme="majorHAnsi"/>
                                <w:color w:val="8CBF44"/>
                                <w:sz w:val="18"/>
                                <w:szCs w:val="18"/>
                              </w:rPr>
                              <w:t xml:space="preserve"> </w:t>
                            </w:r>
                            <w:r>
                              <w:rPr>
                                <w:rFonts w:asciiTheme="majorHAnsi" w:hAnsiTheme="majorHAnsi" w:cstheme="majorHAnsi"/>
                                <w:bCs/>
                                <w:color w:val="046376"/>
                                <w:sz w:val="18"/>
                                <w:szCs w:val="18"/>
                              </w:rPr>
                              <w:t>kontakt@gfkv.at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C1632" id="Gruppieren 9" o:spid="_x0000_s1026" style="position:absolute;left:0;text-align:left;margin-left:-9.35pt;margin-top:773.2pt;width:528.1pt;height:50.05pt;z-index:251666432;mso-position-horizontal-relative:margin;mso-position-vertical-relative:page" coordsize="67074,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lgIAAEMHAAAOAAAAZHJzL2Uyb0RvYy54bWzMldtu2zAMQN8H7B8EvS+OY8dujThF167B&#10;gG4r0O4DFFm+YLakUUrt7utLyWmSJm8ddgECRyIlijwkpcXF0LXkUYBplMxpOJlSIiRXRSOrnH5/&#10;uPlwRomxTBasVVLk9EkYerF8/27R60zMVK3aQgBBI9Jkvc5pba3OgsDwWnTMTJQWEpWlgo5ZnEIV&#10;FMB6tN61wWw6TYJeQaFBcWEMSq9HJV16+2UpuP1WlkZY0uYUfbP+C/67dt9guWBZBUzXDd+6wd7g&#10;RccaiYfuTF0zy8gGmhNTXcNBGVXaCVddoMqy4cLHgNGE06NoVqA22sdSZX2ld5gQ7RGnN5vlXx/v&#10;gDRFTs8pkazDFK1go3UjQEhy7vj0uspw2Qr0vb6DraAaZy7koYTO/WMwZPBkn3ZkxWAJR2GSTpOz&#10;FBPAUZdEc/yN6HmN+TnZxutP+41pPD/ZGLwcGzjvds70GqvI7EGZ3wN1XzMtPH/jCGxBhejNSOrB&#10;hfdRDWQ2cvKrHCRiBxRjP/iaMPpW8R+GSHVVM1mJSwDV14IV6F7odmIQu62Ot8mMM7Luv6gCE8I2&#10;VnlDR6TjMI1jBEmQaZRGaejdYNkL9Nk8iqYh6h30WZxEZ77ed+xYpsHYlVAdcYOcAraLP4g93hrr&#10;HNsvcRmW6qZpW5SzrJWvBLjQSXwgzvcxCjusB18vJlur4glDAjV2IN4YOKgV/KKkx+7Lqfm5YSAo&#10;aT9LxHIexrFrVz+J5+kMJ3CoWR9qmORoKqeWknF4ZccW32hoqhpPGhMh1SWiLBsfmsM8erX1Gwtn&#10;dPvPV1B4WEGlaIt/VEFI9bRXoySOkghVr3v175aNv5J8c+zz9P9Xj7+N8Kb2nbN9VdxTcDj31bZ/&#10;+5bPAAAA//8DAFBLAwQUAAYACAAAACEA79bHfOMAAAAOAQAADwAAAGRycy9kb3ducmV2LnhtbEyP&#10;wWqDQBCG74W+wzKF3pLVRk2wriGEtqdQaFIovW10ohJ3VtyNmrfv5NTcZvg//vkmW0+mFQP2rrGk&#10;IJwHIJAKWzZUKfg+vM9WIJzXVOrWEiq4ooN1/viQ6bS0I33hsPeV4BJyqVZQe9+lUrqiRqPd3HZI&#10;nJ1sb7Tnta9k2euRy00rX4IgkUY3xBdq3eG2xuK8vxgFH6MeN4vwbdidT9vr7yH+/NmFqNTz07R5&#10;BeFx8v8w3PRZHXJ2OtoLlU60CmbhaskoB3GURCBuSLBYxiCOPCVREoPMM3n/Rv4HAAD//wMAUEsB&#10;Ai0AFAAGAAgAAAAhALaDOJL+AAAA4QEAABMAAAAAAAAAAAAAAAAAAAAAAFtDb250ZW50X1R5cGVz&#10;XS54bWxQSwECLQAUAAYACAAAACEAOP0h/9YAAACUAQAACwAAAAAAAAAAAAAAAAAvAQAAX3JlbHMv&#10;LnJlbHNQSwECLQAUAAYACAAAACEAPklAPpYCAABDBwAADgAAAAAAAAAAAAAAAAAuAgAAZHJzL2Uy&#10;b0RvYy54bWxQSwECLQAUAAYACAAAACEA79bHfOMAAAAOAQAADwAAAAAAAAAAAAAAAADwBAAAZHJz&#10;L2Rvd25yZXYueG1sUEsFBgAAAAAEAAQA8wAAAAAGAAAAAA==&#10;">
              <v:shapetype id="_x0000_t202" coordsize="21600,21600" o:spt="202" path="m,l,21600r21600,l21600,xe">
                <v:stroke joinstyle="miter"/>
                <v:path gradientshapeok="t" o:connecttype="rect"/>
              </v:shapetype>
              <v:shape id="Text Box 2" o:spid="_x0000_s1027" type="#_x0000_t202" style="position:absolute;left:41744;top:3737;width:25330;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rTxgAAANsAAAAPAAAAZHJzL2Rvd25yZXYueG1sRI9Pb8Iw&#10;DMXvSHyHyJN2mUbKJBB0BLQxIf5cGGyX3azGaysap0oyKN8eHyZxs/We3/t5tuhco84UYu3ZwHCQ&#10;gSIuvK25NPD9tXqegIoJ2WLjmQxcKcJi3u/NMLf+wgc6H1OpJIRjjgaqlNpc61hU5DAOfEss2q8P&#10;DpOsodQ24EXCXaNfsmysHdYsDRW2tKyoOB3/nIF9ttTTp937x0+zPQzDZjpah8+tMY8P3dsrqERd&#10;upv/rzdW8IVefpEB9PwGAAD//wMAUEsBAi0AFAAGAAgAAAAhANvh9svuAAAAhQEAABMAAAAAAAAA&#10;AAAAAAAAAAAAAFtDb250ZW50X1R5cGVzXS54bWxQSwECLQAUAAYACAAAACEAWvQsW78AAAAVAQAA&#10;CwAAAAAAAAAAAAAAAAAfAQAAX3JlbHMvLnJlbHNQSwECLQAUAAYACAAAACEAGJzq08YAAADbAAAA&#10;DwAAAAAAAAAAAAAAAAAHAgAAZHJzL2Rvd25yZXYueG1sUEsFBgAAAAADAAMAtwAAAPoCAAAAAA==&#10;" filled="f" fillcolor="white [3212]" stroked="f">
                <v:textbox>
                  <w:txbxContent>
                    <w:p w14:paraId="21189DB9" w14:textId="77777777" w:rsidR="00721F9D" w:rsidRDefault="00721F9D" w:rsidP="00721F9D">
                      <w:pPr>
                        <w:ind w:left="720" w:hanging="720"/>
                        <w:jc w:val="right"/>
                        <w:rPr>
                          <w:rFonts w:asciiTheme="majorHAnsi" w:hAnsiTheme="majorHAnsi" w:cstheme="majorHAnsi"/>
                          <w:color w:val="046376"/>
                          <w:sz w:val="18"/>
                          <w:szCs w:val="18"/>
                        </w:rPr>
                      </w:pPr>
                      <w:r>
                        <w:rPr>
                          <w:rFonts w:ascii="Arial" w:hAnsi="Arial" w:cs="Arial"/>
                          <w:color w:val="046376"/>
                          <w:sz w:val="18"/>
                          <w:szCs w:val="18"/>
                        </w:rPr>
                        <w:t>►</w:t>
                      </w:r>
                      <w:r>
                        <w:rPr>
                          <w:rFonts w:asciiTheme="majorHAnsi" w:hAnsiTheme="majorHAnsi" w:cstheme="majorHAnsi"/>
                          <w:color w:val="046376"/>
                          <w:sz w:val="18"/>
                          <w:szCs w:val="18"/>
                        </w:rPr>
                        <w:t xml:space="preserve"> Information </w:t>
                      </w:r>
                      <w:r>
                        <w:rPr>
                          <w:rFonts w:ascii="Arial" w:hAnsi="Arial" w:cs="Arial"/>
                          <w:color w:val="B0DEF1"/>
                          <w:sz w:val="18"/>
                          <w:szCs w:val="18"/>
                        </w:rPr>
                        <w:t>►</w:t>
                      </w:r>
                      <w:r>
                        <w:rPr>
                          <w:rFonts w:asciiTheme="majorHAnsi" w:hAnsiTheme="majorHAnsi" w:cstheme="majorHAnsi"/>
                          <w:color w:val="B0DEF1"/>
                          <w:sz w:val="18"/>
                          <w:szCs w:val="18"/>
                        </w:rPr>
                        <w:t xml:space="preserve"> </w:t>
                      </w:r>
                      <w:r>
                        <w:rPr>
                          <w:rFonts w:asciiTheme="majorHAnsi" w:hAnsiTheme="majorHAnsi" w:cstheme="majorHAnsi"/>
                          <w:color w:val="046376"/>
                          <w:sz w:val="18"/>
                          <w:szCs w:val="18"/>
                        </w:rPr>
                        <w:t>Vorsorge</w:t>
                      </w:r>
                      <w:r>
                        <w:rPr>
                          <w:rFonts w:asciiTheme="majorHAnsi" w:hAnsiTheme="majorHAnsi" w:cstheme="majorHAnsi"/>
                          <w:color w:val="B0DEF1"/>
                          <w:sz w:val="18"/>
                          <w:szCs w:val="18"/>
                        </w:rPr>
                        <w:t xml:space="preserve"> </w:t>
                      </w:r>
                      <w:r>
                        <w:rPr>
                          <w:rFonts w:ascii="Arial" w:hAnsi="Arial" w:cs="Arial"/>
                          <w:color w:val="8CBF44"/>
                          <w:sz w:val="18"/>
                          <w:szCs w:val="18"/>
                        </w:rPr>
                        <w:t>►</w:t>
                      </w:r>
                      <w:r>
                        <w:rPr>
                          <w:rFonts w:asciiTheme="majorHAnsi" w:hAnsiTheme="majorHAnsi" w:cstheme="majorHAnsi"/>
                          <w:color w:val="046376"/>
                          <w:sz w:val="18"/>
                          <w:szCs w:val="18"/>
                        </w:rPr>
                        <w:t xml:space="preserve"> Sicherheit</w:t>
                      </w:r>
                    </w:p>
                    <w:p w14:paraId="4867941A" w14:textId="77777777" w:rsidR="00721F9D" w:rsidRDefault="00721F9D" w:rsidP="00721F9D">
                      <w:pPr>
                        <w:rPr>
                          <w:rFonts w:asciiTheme="majorHAnsi" w:hAnsiTheme="majorHAnsi" w:cstheme="majorHAnsi"/>
                          <w:b/>
                          <w:bCs/>
                          <w:color w:val="046376"/>
                          <w:sz w:val="18"/>
                          <w:szCs w:val="18"/>
                        </w:rPr>
                      </w:pPr>
                      <w:r>
                        <w:rPr>
                          <w:rFonts w:asciiTheme="majorHAnsi" w:hAnsiTheme="majorHAnsi" w:cstheme="majorHAnsi"/>
                          <w:bCs/>
                          <w:color w:val="046376"/>
                          <w:sz w:val="18"/>
                          <w:szCs w:val="18"/>
                        </w:rPr>
                        <w:t xml:space="preserve">  </w:t>
                      </w:r>
                    </w:p>
                  </w:txbxContent>
                </v:textbox>
              </v:shape>
              <v:shape id="Textfeld 2" o:spid="_x0000_s1028" type="#_x0000_t202" style="position:absolute;width:36436;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E9IwwAAANsAAAAPAAAAZHJzL2Rvd25yZXYueG1sRE9NawIx&#10;EL0X/A9hBC+lZleo1NUo1iJVL1brxduwGXcXN5Mlibr+eyMUepvH+5zJrDW1uJLzlWUFaT8BQZxb&#10;XXGh4PC7fPsA4QOyxtoyKbiTh9m08zLBTNsb7+i6D4WIIewzVFCG0GRS+rwkg75vG+LInawzGCJ0&#10;hdQObzHc1HKQJENpsOLYUGJDi5Ly8/5iFGyThRy9bj6/jvV6l7rV6P3b/ayV6nXb+RhEoDb8i//c&#10;Kx3np/D8JR4gpw8AAAD//wMAUEsBAi0AFAAGAAgAAAAhANvh9svuAAAAhQEAABMAAAAAAAAAAAAA&#10;AAAAAAAAAFtDb250ZW50X1R5cGVzXS54bWxQSwECLQAUAAYACAAAACEAWvQsW78AAAAVAQAACwAA&#10;AAAAAAAAAAAAAAAfAQAAX3JlbHMvLnJlbHNQSwECLQAUAAYACAAAACEAd9BPSMMAAADbAAAADwAA&#10;AAAAAAAAAAAAAAAHAgAAZHJzL2Rvd25yZXYueG1sUEsFBgAAAAADAAMAtwAAAPcCAAAAAA==&#10;" filled="f" fillcolor="white [3212]" stroked="f">
                <v:textbox>
                  <w:txbxContent>
                    <w:p w14:paraId="2D2F15E3" w14:textId="77777777" w:rsidR="00721F9D" w:rsidRDefault="00721F9D" w:rsidP="00721F9D">
                      <w:pPr>
                        <w:spacing w:after="60"/>
                        <w:rPr>
                          <w:rFonts w:asciiTheme="majorHAnsi" w:hAnsiTheme="majorHAnsi" w:cstheme="majorHAnsi"/>
                          <w:b/>
                          <w:bCs/>
                          <w:color w:val="046376"/>
                          <w:sz w:val="18"/>
                          <w:szCs w:val="18"/>
                        </w:rPr>
                      </w:pPr>
                      <w:r>
                        <w:rPr>
                          <w:rFonts w:asciiTheme="majorHAnsi" w:hAnsiTheme="majorHAnsi" w:cstheme="majorHAnsi"/>
                          <w:b/>
                          <w:bCs/>
                          <w:color w:val="046376"/>
                          <w:sz w:val="18"/>
                          <w:szCs w:val="18"/>
                        </w:rPr>
                        <w:t>Österreichische Gesellschaft für Krisenvorsorge</w:t>
                      </w:r>
                    </w:p>
                    <w:p w14:paraId="02677258" w14:textId="77777777" w:rsidR="00721F9D" w:rsidRDefault="00721F9D" w:rsidP="00721F9D">
                      <w:pPr>
                        <w:spacing w:after="60"/>
                        <w:rPr>
                          <w:rFonts w:asciiTheme="majorHAnsi" w:hAnsiTheme="majorHAnsi" w:cstheme="majorHAnsi"/>
                          <w:bCs/>
                          <w:color w:val="046376"/>
                          <w:sz w:val="18"/>
                          <w:szCs w:val="18"/>
                        </w:rPr>
                      </w:pPr>
                      <w:r>
                        <w:rPr>
                          <w:rFonts w:asciiTheme="majorHAnsi" w:hAnsiTheme="majorHAnsi" w:cstheme="majorHAnsi"/>
                          <w:bCs/>
                          <w:color w:val="046376"/>
                          <w:sz w:val="18"/>
                          <w:szCs w:val="18"/>
                        </w:rPr>
                        <w:t>Unterreit 23/5, 5751 Maishofen | IBAN: AT95 3503 5000 0011 8125</w:t>
                      </w:r>
                    </w:p>
                    <w:p w14:paraId="559A5B61" w14:textId="77777777" w:rsidR="00721F9D" w:rsidRDefault="00721F9D" w:rsidP="00721F9D">
                      <w:pPr>
                        <w:spacing w:after="60"/>
                        <w:rPr>
                          <w:rFonts w:asciiTheme="majorHAnsi" w:hAnsiTheme="majorHAnsi" w:cstheme="majorHAnsi"/>
                          <w:b/>
                          <w:bCs/>
                          <w:color w:val="046376"/>
                          <w:sz w:val="18"/>
                          <w:szCs w:val="18"/>
                        </w:rPr>
                      </w:pPr>
                      <w:r>
                        <w:rPr>
                          <w:rFonts w:ascii="Arial" w:hAnsi="Arial" w:cs="Arial"/>
                          <w:color w:val="B0DEF1"/>
                          <w:sz w:val="18"/>
                          <w:szCs w:val="18"/>
                        </w:rPr>
                        <w:t>►</w:t>
                      </w:r>
                      <w:r>
                        <w:rPr>
                          <w:rFonts w:asciiTheme="majorHAnsi" w:hAnsiTheme="majorHAnsi" w:cstheme="majorHAnsi"/>
                          <w:color w:val="B0DEF1"/>
                          <w:sz w:val="18"/>
                          <w:szCs w:val="18"/>
                        </w:rPr>
                        <w:t xml:space="preserve"> </w:t>
                      </w:r>
                      <w:r>
                        <w:rPr>
                          <w:rFonts w:asciiTheme="majorHAnsi" w:hAnsiTheme="majorHAnsi" w:cstheme="majorHAnsi"/>
                          <w:bCs/>
                          <w:color w:val="046376"/>
                          <w:sz w:val="18"/>
                          <w:szCs w:val="18"/>
                        </w:rPr>
                        <w:t xml:space="preserve">www.gfkv.at   </w:t>
                      </w:r>
                      <w:r>
                        <w:rPr>
                          <w:rFonts w:ascii="Arial" w:hAnsi="Arial" w:cs="Arial"/>
                          <w:color w:val="8CBF44"/>
                          <w:sz w:val="18"/>
                          <w:szCs w:val="18"/>
                        </w:rPr>
                        <w:t>►</w:t>
                      </w:r>
                      <w:r>
                        <w:rPr>
                          <w:rFonts w:asciiTheme="majorHAnsi" w:hAnsiTheme="majorHAnsi" w:cstheme="majorHAnsi"/>
                          <w:color w:val="8CBF44"/>
                          <w:sz w:val="18"/>
                          <w:szCs w:val="18"/>
                        </w:rPr>
                        <w:t xml:space="preserve"> </w:t>
                      </w:r>
                      <w:r>
                        <w:rPr>
                          <w:rFonts w:asciiTheme="majorHAnsi" w:hAnsiTheme="majorHAnsi" w:cstheme="majorHAnsi"/>
                          <w:bCs/>
                          <w:color w:val="046376"/>
                          <w:sz w:val="18"/>
                          <w:szCs w:val="18"/>
                        </w:rPr>
                        <w:t>kontakt@gfkv.at</w:t>
                      </w:r>
                    </w:p>
                  </w:txbxContent>
                </v:textbox>
              </v:shape>
              <w10:wrap anchorx="margin"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9FD6" w14:textId="77777777" w:rsidR="0049044E" w:rsidRDefault="00490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8ADF" w14:textId="77777777" w:rsidR="00A43714" w:rsidRDefault="00A43714">
      <w:r>
        <w:separator/>
      </w:r>
    </w:p>
  </w:footnote>
  <w:footnote w:type="continuationSeparator" w:id="0">
    <w:p w14:paraId="7C1E54F4" w14:textId="77777777" w:rsidR="00A43714" w:rsidRDefault="00A43714">
      <w:r>
        <w:continuationSeparator/>
      </w:r>
    </w:p>
  </w:footnote>
  <w:footnote w:id="1">
    <w:p w14:paraId="1268B13B" w14:textId="77777777" w:rsidR="0003413E" w:rsidRPr="00B3001A" w:rsidRDefault="0003413E" w:rsidP="0003413E">
      <w:pPr>
        <w:pStyle w:val="Funotentext"/>
        <w:rPr>
          <w:lang w:val="de-DE"/>
        </w:rPr>
      </w:pPr>
      <w:r>
        <w:rPr>
          <w:rStyle w:val="Funotenzeichen"/>
        </w:rPr>
        <w:footnoteRef/>
      </w:r>
      <w:r>
        <w:t xml:space="preserve"> </w:t>
      </w:r>
      <w:r>
        <w:rPr>
          <w:lang w:val="de-DE"/>
        </w:rPr>
        <w:tab/>
      </w:r>
      <w:hyperlink r:id="rId1" w:history="1">
        <w:r w:rsidRPr="00002780">
          <w:rPr>
            <w:rStyle w:val="Hyperlink"/>
            <w:lang w:val="de-DE"/>
          </w:rPr>
          <w:t>https://www.saurugg.net/blackout</w:t>
        </w:r>
      </w:hyperlink>
      <w:r>
        <w:rPr>
          <w:lang w:val="de-DE"/>
        </w:rPr>
        <w:t xml:space="preserve"> </w:t>
      </w:r>
    </w:p>
  </w:footnote>
  <w:footnote w:id="2">
    <w:p w14:paraId="5563DC1B" w14:textId="77777777" w:rsidR="0003413E" w:rsidRPr="00433394" w:rsidRDefault="0003413E" w:rsidP="0003413E">
      <w:pPr>
        <w:pStyle w:val="Funotentext"/>
        <w:rPr>
          <w:lang w:val="de-DE"/>
        </w:rPr>
      </w:pPr>
      <w:r>
        <w:rPr>
          <w:rStyle w:val="Funotenzeichen"/>
        </w:rPr>
        <w:footnoteRef/>
      </w:r>
      <w:r>
        <w:t xml:space="preserve"> </w:t>
      </w:r>
      <w:r>
        <w:rPr>
          <w:lang w:val="de-DE"/>
        </w:rPr>
        <w:tab/>
      </w:r>
      <w:hyperlink r:id="rId2" w:history="1">
        <w:r w:rsidRPr="00002780">
          <w:rPr>
            <w:rStyle w:val="Hyperlink"/>
            <w:lang w:val="de-DE"/>
          </w:rPr>
          <w:t>www.gfkv.at</w:t>
        </w:r>
      </w:hyperlink>
      <w:r>
        <w:rPr>
          <w:lang w:val="de-DE"/>
        </w:rPr>
        <w:t xml:space="preserve"> </w:t>
      </w:r>
    </w:p>
  </w:footnote>
  <w:footnote w:id="3">
    <w:p w14:paraId="72FFD012" w14:textId="77777777" w:rsidR="0003413E" w:rsidRPr="00433394" w:rsidRDefault="0003413E" w:rsidP="0003413E">
      <w:pPr>
        <w:pStyle w:val="Funotentext"/>
        <w:rPr>
          <w:lang w:val="de-DE"/>
        </w:rPr>
      </w:pPr>
      <w:r>
        <w:rPr>
          <w:rStyle w:val="Funotenzeichen"/>
        </w:rPr>
        <w:footnoteRef/>
      </w:r>
      <w:r>
        <w:t xml:space="preserve"> </w:t>
      </w:r>
      <w:r>
        <w:rPr>
          <w:lang w:val="de-DE"/>
        </w:rPr>
        <w:tab/>
      </w:r>
      <w:hyperlink r:id="rId3" w:history="1">
        <w:r w:rsidRPr="00002780">
          <w:rPr>
            <w:rStyle w:val="Hyperlink"/>
            <w:lang w:val="de-DE"/>
          </w:rPr>
          <w:t>https://www.saurugg.net/2020/blog/krisenvorsorge/blackout-gefahr-sehr-real-bundesheer-ruft-zur-vorsorge-auf</w:t>
        </w:r>
      </w:hyperlink>
      <w:r>
        <w:rPr>
          <w:lang w:val="de-DE"/>
        </w:rPr>
        <w:t xml:space="preserve"> </w:t>
      </w:r>
    </w:p>
  </w:footnote>
  <w:footnote w:id="4">
    <w:p w14:paraId="5ADE41B1" w14:textId="77777777" w:rsidR="0003413E" w:rsidRPr="001837AE" w:rsidRDefault="0003413E" w:rsidP="0003413E">
      <w:pPr>
        <w:pStyle w:val="Funotentext"/>
        <w:rPr>
          <w:lang w:val="de-DE"/>
        </w:rPr>
      </w:pPr>
      <w:r>
        <w:rPr>
          <w:rStyle w:val="Funotenzeichen"/>
        </w:rPr>
        <w:footnoteRef/>
      </w:r>
      <w:r>
        <w:t xml:space="preserve"> </w:t>
      </w:r>
      <w:r>
        <w:rPr>
          <w:lang w:val="de-DE"/>
        </w:rPr>
        <w:tab/>
        <w:t xml:space="preserve">Zusätzlich mit der SchülerInnen-Information: </w:t>
      </w:r>
      <w:hyperlink r:id="rId4" w:history="1">
        <w:r w:rsidRPr="00002780">
          <w:rPr>
            <w:rStyle w:val="Hyperlink"/>
            <w:lang w:val="de-DE"/>
          </w:rPr>
          <w:t>https://gfkv.at/gfkv-schuelerinnen-information-familienvorsorge</w:t>
        </w:r>
      </w:hyperlink>
      <w:r>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3895" w14:textId="77777777" w:rsidR="0049044E" w:rsidRDefault="004904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2FBD" w14:textId="77777777" w:rsidR="0093488F" w:rsidRDefault="0049044E">
    <w:pPr>
      <w:pStyle w:val="Kopfzeile"/>
    </w:pPr>
    <w:r>
      <w:rPr>
        <w:noProof/>
      </w:rPr>
      <w:drawing>
        <wp:anchor distT="0" distB="0" distL="114300" distR="114300" simplePos="0" relativeHeight="251667456" behindDoc="1" locked="0" layoutInCell="1" allowOverlap="1" wp14:anchorId="75C08AC7" wp14:editId="7698E668">
          <wp:simplePos x="0" y="0"/>
          <wp:positionH relativeFrom="margin">
            <wp:posOffset>3877038</wp:posOffset>
          </wp:positionH>
          <wp:positionV relativeFrom="page">
            <wp:align>top</wp:align>
          </wp:positionV>
          <wp:extent cx="2916555" cy="1458595"/>
          <wp:effectExtent l="0" t="0" r="0" b="0"/>
          <wp:wrapNone/>
          <wp:docPr id="2" name="Grafik 2" descr="Ein Bild, das Schild,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fKV_Name.png"/>
                  <pic:cNvPicPr/>
                </pic:nvPicPr>
                <pic:blipFill>
                  <a:blip r:embed="rId1">
                    <a:extLst>
                      <a:ext uri="{28A0092B-C50C-407E-A947-70E740481C1C}">
                        <a14:useLocalDpi xmlns:a14="http://schemas.microsoft.com/office/drawing/2010/main" val="0"/>
                      </a:ext>
                    </a:extLst>
                  </a:blip>
                  <a:stretch>
                    <a:fillRect/>
                  </a:stretch>
                </pic:blipFill>
                <pic:spPr>
                  <a:xfrm>
                    <a:off x="0" y="0"/>
                    <a:ext cx="2916555" cy="14585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2985" w14:textId="77777777" w:rsidR="0049044E" w:rsidRDefault="004904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672"/>
    <w:multiLevelType w:val="hybridMultilevel"/>
    <w:tmpl w:val="E7042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882EE5"/>
    <w:multiLevelType w:val="hybridMultilevel"/>
    <w:tmpl w:val="DA1E700A"/>
    <w:lvl w:ilvl="0" w:tplc="5B4258B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6D725C6"/>
    <w:multiLevelType w:val="multilevel"/>
    <w:tmpl w:val="73DC2BD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D6A1B08"/>
    <w:multiLevelType w:val="hybridMultilevel"/>
    <w:tmpl w:val="767AB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AD0F16"/>
    <w:multiLevelType w:val="hybridMultilevel"/>
    <w:tmpl w:val="EB8E3514"/>
    <w:lvl w:ilvl="0" w:tplc="707CA02E">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1"/>
  </w:num>
  <w:num w:numId="5">
    <w:abstractNumId w:val="4"/>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3E"/>
    <w:rsid w:val="00031652"/>
    <w:rsid w:val="0003413E"/>
    <w:rsid w:val="0007438B"/>
    <w:rsid w:val="000C19B8"/>
    <w:rsid w:val="000F4E7C"/>
    <w:rsid w:val="00122B3B"/>
    <w:rsid w:val="00132167"/>
    <w:rsid w:val="0016738F"/>
    <w:rsid w:val="00190114"/>
    <w:rsid w:val="001D2714"/>
    <w:rsid w:val="001F0487"/>
    <w:rsid w:val="001F3776"/>
    <w:rsid w:val="0022191B"/>
    <w:rsid w:val="002808E5"/>
    <w:rsid w:val="00347879"/>
    <w:rsid w:val="003557DA"/>
    <w:rsid w:val="003A0D8C"/>
    <w:rsid w:val="003C2D4F"/>
    <w:rsid w:val="003F7A11"/>
    <w:rsid w:val="00406B8D"/>
    <w:rsid w:val="00460CF3"/>
    <w:rsid w:val="0049044E"/>
    <w:rsid w:val="004E71E4"/>
    <w:rsid w:val="004F3A08"/>
    <w:rsid w:val="00520A47"/>
    <w:rsid w:val="00537CEA"/>
    <w:rsid w:val="00542B5C"/>
    <w:rsid w:val="005E5BAF"/>
    <w:rsid w:val="00636D86"/>
    <w:rsid w:val="00654FF6"/>
    <w:rsid w:val="00694C17"/>
    <w:rsid w:val="00696D23"/>
    <w:rsid w:val="006C69F8"/>
    <w:rsid w:val="00721F9D"/>
    <w:rsid w:val="00730FA7"/>
    <w:rsid w:val="00737539"/>
    <w:rsid w:val="007460D8"/>
    <w:rsid w:val="00787C41"/>
    <w:rsid w:val="00790BFE"/>
    <w:rsid w:val="007C4D26"/>
    <w:rsid w:val="007E3ADD"/>
    <w:rsid w:val="008A0684"/>
    <w:rsid w:val="008F28AC"/>
    <w:rsid w:val="008F4555"/>
    <w:rsid w:val="00913E14"/>
    <w:rsid w:val="0093488F"/>
    <w:rsid w:val="00952FD1"/>
    <w:rsid w:val="009D7DBB"/>
    <w:rsid w:val="00A3197B"/>
    <w:rsid w:val="00A43714"/>
    <w:rsid w:val="00AD2BEE"/>
    <w:rsid w:val="00B7447B"/>
    <w:rsid w:val="00BD7A9A"/>
    <w:rsid w:val="00BE7C46"/>
    <w:rsid w:val="00C303FF"/>
    <w:rsid w:val="00C71347"/>
    <w:rsid w:val="00CD0FBF"/>
    <w:rsid w:val="00D94D48"/>
    <w:rsid w:val="00E5231A"/>
    <w:rsid w:val="00E5386F"/>
    <w:rsid w:val="00E55E56"/>
    <w:rsid w:val="00E66045"/>
    <w:rsid w:val="00E77DDB"/>
    <w:rsid w:val="00E90F81"/>
    <w:rsid w:val="00F459F8"/>
    <w:rsid w:val="00F63F21"/>
    <w:rsid w:val="00F71202"/>
    <w:rsid w:val="00F768A8"/>
    <w:rsid w:val="00F944C7"/>
    <w:rsid w:val="00FE3F8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3DDD6"/>
  <w15:docId w15:val="{D49565F8-1583-48EA-8F70-DE5CB08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D4F"/>
    <w:pPr>
      <w:spacing w:after="0"/>
      <w:jc w:val="both"/>
    </w:pPr>
    <w:rPr>
      <w:rFonts w:ascii="Calibri" w:hAnsi="Calibri"/>
      <w:sz w:val="20"/>
      <w:szCs w:val="22"/>
    </w:rPr>
  </w:style>
  <w:style w:type="paragraph" w:styleId="berschrift1">
    <w:name w:val="heading 1"/>
    <w:basedOn w:val="Standard"/>
    <w:next w:val="Textkrper"/>
    <w:link w:val="berschrift1Zchn"/>
    <w:autoRedefine/>
    <w:uiPriority w:val="9"/>
    <w:qFormat/>
    <w:rsid w:val="00F459F8"/>
    <w:pPr>
      <w:keepNext/>
      <w:keepLines/>
      <w:numPr>
        <w:numId w:val="14"/>
      </w:numPr>
      <w:tabs>
        <w:tab w:val="left" w:pos="425"/>
      </w:tabs>
      <w:spacing w:before="240" w:after="120"/>
      <w:jc w:val="left"/>
      <w:outlineLvl w:val="0"/>
    </w:pPr>
    <w:rPr>
      <w:rFonts w:eastAsiaTheme="majorEastAsia" w:cstheme="majorBidi"/>
      <w:b/>
      <w:color w:val="026376"/>
      <w:sz w:val="24"/>
      <w:szCs w:val="32"/>
      <w:u w:val="single"/>
      <w:lang w:val="de-AT" w:eastAsia="de-AT"/>
    </w:rPr>
  </w:style>
  <w:style w:type="paragraph" w:styleId="berschrift2">
    <w:name w:val="heading 2"/>
    <w:basedOn w:val="berschrift1"/>
    <w:next w:val="Textkrper"/>
    <w:link w:val="berschrift2Zchn"/>
    <w:uiPriority w:val="9"/>
    <w:unhideWhenUsed/>
    <w:qFormat/>
    <w:rsid w:val="00537CEA"/>
    <w:pPr>
      <w:numPr>
        <w:ilvl w:val="1"/>
      </w:numPr>
      <w:spacing w:after="60"/>
      <w:outlineLvl w:val="1"/>
    </w:pPr>
    <w:rPr>
      <w:rFonts w:eastAsia="Times New Roman"/>
      <w:szCs w:val="26"/>
      <w:u w:val="none"/>
    </w:rPr>
  </w:style>
  <w:style w:type="paragraph" w:styleId="berschrift3">
    <w:name w:val="heading 3"/>
    <w:basedOn w:val="berschrift2"/>
    <w:next w:val="Textkrper3"/>
    <w:link w:val="berschrift3Zchn"/>
    <w:uiPriority w:val="9"/>
    <w:unhideWhenUsed/>
    <w:qFormat/>
    <w:rsid w:val="00F459F8"/>
    <w:pPr>
      <w:numPr>
        <w:ilvl w:val="2"/>
        <w:numId w:val="6"/>
      </w:numPr>
      <w:spacing w:before="120" w:after="80"/>
      <w:ind w:left="425" w:hanging="425"/>
      <w:outlineLvl w:val="2"/>
    </w:pPr>
    <w:rPr>
      <w:rFonts w:asciiTheme="majorHAnsi" w:eastAsiaTheme="majorEastAsia" w:hAnsiTheme="majorHAnsi"/>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7CEA"/>
    <w:pPr>
      <w:tabs>
        <w:tab w:val="center" w:pos="4153"/>
        <w:tab w:val="right" w:pos="8306"/>
      </w:tabs>
    </w:pPr>
  </w:style>
  <w:style w:type="character" w:customStyle="1" w:styleId="KopfzeileZchn">
    <w:name w:val="Kopfzeile Zchn"/>
    <w:basedOn w:val="Absatz-Standardschriftart"/>
    <w:link w:val="Kopfzeile"/>
    <w:uiPriority w:val="99"/>
    <w:rsid w:val="00537CEA"/>
    <w:rPr>
      <w:rFonts w:ascii="Calibri" w:hAnsi="Calibri"/>
      <w:sz w:val="20"/>
      <w:szCs w:val="22"/>
    </w:rPr>
  </w:style>
  <w:style w:type="paragraph" w:styleId="Fuzeile">
    <w:name w:val="footer"/>
    <w:basedOn w:val="Standard"/>
    <w:link w:val="FuzeileZchn"/>
    <w:uiPriority w:val="99"/>
    <w:unhideWhenUsed/>
    <w:rsid w:val="00537CEA"/>
    <w:pPr>
      <w:tabs>
        <w:tab w:val="center" w:pos="4153"/>
        <w:tab w:val="right" w:pos="8306"/>
      </w:tabs>
    </w:pPr>
  </w:style>
  <w:style w:type="character" w:customStyle="1" w:styleId="FuzeileZchn">
    <w:name w:val="Fußzeile Zchn"/>
    <w:basedOn w:val="Absatz-Standardschriftart"/>
    <w:link w:val="Fuzeile"/>
    <w:uiPriority w:val="99"/>
    <w:rsid w:val="00537CEA"/>
    <w:rPr>
      <w:rFonts w:ascii="Calibri" w:hAnsi="Calibri"/>
      <w:sz w:val="20"/>
      <w:szCs w:val="22"/>
    </w:rPr>
  </w:style>
  <w:style w:type="character" w:customStyle="1" w:styleId="berschrift1Zchn">
    <w:name w:val="Überschrift 1 Zchn"/>
    <w:basedOn w:val="Absatz-Standardschriftart"/>
    <w:link w:val="berschrift1"/>
    <w:uiPriority w:val="9"/>
    <w:rsid w:val="00537CEA"/>
    <w:rPr>
      <w:rFonts w:ascii="Calibri" w:eastAsiaTheme="majorEastAsia" w:hAnsi="Calibri" w:cstheme="majorBidi"/>
      <w:b/>
      <w:color w:val="026376"/>
      <w:szCs w:val="32"/>
      <w:u w:val="single"/>
      <w:lang w:val="de-AT" w:eastAsia="de-AT"/>
    </w:rPr>
  </w:style>
  <w:style w:type="paragraph" w:styleId="Textkrper">
    <w:name w:val="Body Text"/>
    <w:basedOn w:val="Standard"/>
    <w:link w:val="TextkrperZchn"/>
    <w:uiPriority w:val="99"/>
    <w:unhideWhenUsed/>
    <w:qFormat/>
    <w:rsid w:val="00537CEA"/>
    <w:pPr>
      <w:spacing w:after="80"/>
    </w:pPr>
  </w:style>
  <w:style w:type="character" w:customStyle="1" w:styleId="TextkrperZchn">
    <w:name w:val="Textkörper Zchn"/>
    <w:basedOn w:val="Absatz-Standardschriftart"/>
    <w:link w:val="Textkrper"/>
    <w:uiPriority w:val="99"/>
    <w:rsid w:val="00537CEA"/>
    <w:rPr>
      <w:rFonts w:ascii="Calibri" w:hAnsi="Calibri"/>
      <w:sz w:val="20"/>
      <w:szCs w:val="22"/>
    </w:rPr>
  </w:style>
  <w:style w:type="paragraph" w:styleId="Listenabsatz">
    <w:name w:val="List Paragraph"/>
    <w:basedOn w:val="Standard"/>
    <w:uiPriority w:val="34"/>
    <w:qFormat/>
    <w:rsid w:val="00537CEA"/>
    <w:pPr>
      <w:ind w:left="720"/>
      <w:contextualSpacing/>
    </w:pPr>
  </w:style>
  <w:style w:type="character" w:customStyle="1" w:styleId="berschrift2Zchn">
    <w:name w:val="Überschrift 2 Zchn"/>
    <w:basedOn w:val="Absatz-Standardschriftart"/>
    <w:link w:val="berschrift2"/>
    <w:uiPriority w:val="9"/>
    <w:rsid w:val="00537CEA"/>
    <w:rPr>
      <w:rFonts w:ascii="Calibri" w:eastAsia="Times New Roman" w:hAnsi="Calibri" w:cstheme="majorBidi"/>
      <w:b/>
      <w:color w:val="026376"/>
      <w:szCs w:val="26"/>
      <w:lang w:val="de-AT" w:eastAsia="de-AT"/>
    </w:rPr>
  </w:style>
  <w:style w:type="character" w:styleId="Hyperlink">
    <w:name w:val="Hyperlink"/>
    <w:basedOn w:val="Absatz-Standardschriftart"/>
    <w:uiPriority w:val="99"/>
    <w:unhideWhenUsed/>
    <w:rsid w:val="00537CEA"/>
    <w:rPr>
      <w:color w:val="0000FF" w:themeColor="hyperlink"/>
      <w:u w:val="single"/>
    </w:rPr>
  </w:style>
  <w:style w:type="character" w:styleId="NichtaufgelsteErwhnung">
    <w:name w:val="Unresolved Mention"/>
    <w:basedOn w:val="Absatz-Standardschriftart"/>
    <w:uiPriority w:val="99"/>
    <w:semiHidden/>
    <w:unhideWhenUsed/>
    <w:rsid w:val="00537CEA"/>
    <w:rPr>
      <w:color w:val="605E5C"/>
      <w:shd w:val="clear" w:color="auto" w:fill="E1DFDD"/>
    </w:rPr>
  </w:style>
  <w:style w:type="paragraph" w:styleId="Funotentext">
    <w:name w:val="footnote text"/>
    <w:basedOn w:val="Standard"/>
    <w:link w:val="FunotentextZchn"/>
    <w:qFormat/>
    <w:rsid w:val="009D7DBB"/>
    <w:pPr>
      <w:suppressLineNumbers/>
      <w:spacing w:after="40"/>
      <w:ind w:left="284" w:hanging="284"/>
      <w:jc w:val="left"/>
    </w:pPr>
    <w:rPr>
      <w:rFonts w:eastAsia="Times New Roman" w:cs="Times New Roman"/>
      <w:sz w:val="16"/>
      <w:szCs w:val="20"/>
      <w:lang w:val="de-AT"/>
    </w:rPr>
  </w:style>
  <w:style w:type="character" w:customStyle="1" w:styleId="FunotentextZchn">
    <w:name w:val="Fußnotentext Zchn"/>
    <w:basedOn w:val="Absatz-Standardschriftart"/>
    <w:link w:val="Funotentext"/>
    <w:rsid w:val="009D7DBB"/>
    <w:rPr>
      <w:rFonts w:ascii="Calibri" w:eastAsia="Times New Roman" w:hAnsi="Calibri" w:cs="Times New Roman"/>
      <w:sz w:val="16"/>
      <w:szCs w:val="20"/>
      <w:lang w:val="de-AT"/>
    </w:rPr>
  </w:style>
  <w:style w:type="paragraph" w:styleId="Textkrper2">
    <w:name w:val="Body Text 2"/>
    <w:basedOn w:val="Standard"/>
    <w:link w:val="Textkrper2Zchn"/>
    <w:uiPriority w:val="99"/>
    <w:unhideWhenUsed/>
    <w:qFormat/>
    <w:rsid w:val="008F28AC"/>
    <w:pPr>
      <w:spacing w:after="80"/>
      <w:ind w:left="425"/>
    </w:pPr>
  </w:style>
  <w:style w:type="character" w:customStyle="1" w:styleId="Textkrper2Zchn">
    <w:name w:val="Textkörper 2 Zchn"/>
    <w:basedOn w:val="Absatz-Standardschriftart"/>
    <w:link w:val="Textkrper2"/>
    <w:uiPriority w:val="99"/>
    <w:rsid w:val="008F28AC"/>
    <w:rPr>
      <w:rFonts w:ascii="Calibri" w:hAnsi="Calibri"/>
      <w:sz w:val="20"/>
      <w:szCs w:val="22"/>
    </w:rPr>
  </w:style>
  <w:style w:type="character" w:customStyle="1" w:styleId="berschrift3Zchn">
    <w:name w:val="Überschrift 3 Zchn"/>
    <w:basedOn w:val="Absatz-Standardschriftart"/>
    <w:link w:val="berschrift3"/>
    <w:uiPriority w:val="9"/>
    <w:rsid w:val="00F459F8"/>
    <w:rPr>
      <w:rFonts w:asciiTheme="majorHAnsi" w:eastAsiaTheme="majorEastAsia" w:hAnsiTheme="majorHAnsi" w:cstheme="majorBidi"/>
      <w:b/>
      <w:i/>
      <w:color w:val="026376"/>
      <w:lang w:val="de-AT" w:eastAsia="de-AT"/>
    </w:rPr>
  </w:style>
  <w:style w:type="paragraph" w:styleId="Textkrper-Einzug3">
    <w:name w:val="Body Text Indent 3"/>
    <w:basedOn w:val="Standard"/>
    <w:link w:val="Textkrper-Einzug3Zchn"/>
    <w:uiPriority w:val="99"/>
    <w:semiHidden/>
    <w:unhideWhenUsed/>
    <w:rsid w:val="001F377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F3776"/>
    <w:rPr>
      <w:rFonts w:ascii="Calibri" w:hAnsi="Calibri"/>
      <w:sz w:val="16"/>
      <w:szCs w:val="16"/>
    </w:rPr>
  </w:style>
  <w:style w:type="paragraph" w:styleId="Textkrper3">
    <w:name w:val="Body Text 3"/>
    <w:basedOn w:val="Standard"/>
    <w:link w:val="Textkrper3Zchn"/>
    <w:uiPriority w:val="99"/>
    <w:unhideWhenUsed/>
    <w:qFormat/>
    <w:rsid w:val="008F28AC"/>
    <w:pPr>
      <w:spacing w:after="80"/>
      <w:ind w:left="709"/>
    </w:pPr>
    <w:rPr>
      <w:szCs w:val="16"/>
    </w:rPr>
  </w:style>
  <w:style w:type="character" w:customStyle="1" w:styleId="Textkrper3Zchn">
    <w:name w:val="Textkörper 3 Zchn"/>
    <w:basedOn w:val="Absatz-Standardschriftart"/>
    <w:link w:val="Textkrper3"/>
    <w:uiPriority w:val="99"/>
    <w:rsid w:val="008F28AC"/>
    <w:rPr>
      <w:rFonts w:ascii="Calibri" w:hAnsi="Calibri"/>
      <w:sz w:val="20"/>
      <w:szCs w:val="16"/>
    </w:rPr>
  </w:style>
  <w:style w:type="paragraph" w:styleId="Verzeichnis1">
    <w:name w:val="toc 1"/>
    <w:basedOn w:val="Standard"/>
    <w:next w:val="Standard"/>
    <w:autoRedefine/>
    <w:uiPriority w:val="39"/>
    <w:unhideWhenUsed/>
    <w:rsid w:val="00190114"/>
    <w:pPr>
      <w:tabs>
        <w:tab w:val="left" w:pos="400"/>
        <w:tab w:val="right" w:leader="dot" w:pos="10188"/>
      </w:tabs>
      <w:spacing w:before="80"/>
    </w:pPr>
  </w:style>
  <w:style w:type="paragraph" w:styleId="Verzeichnis2">
    <w:name w:val="toc 2"/>
    <w:basedOn w:val="Standard"/>
    <w:next w:val="Standard"/>
    <w:autoRedefine/>
    <w:uiPriority w:val="39"/>
    <w:unhideWhenUsed/>
    <w:rsid w:val="00190114"/>
    <w:pPr>
      <w:tabs>
        <w:tab w:val="left" w:pos="880"/>
        <w:tab w:val="right" w:leader="dot" w:pos="10188"/>
      </w:tabs>
      <w:spacing w:after="20"/>
      <w:ind w:left="198"/>
    </w:pPr>
  </w:style>
  <w:style w:type="paragraph" w:styleId="Verzeichnis3">
    <w:name w:val="toc 3"/>
    <w:basedOn w:val="Standard"/>
    <w:next w:val="Standard"/>
    <w:autoRedefine/>
    <w:uiPriority w:val="39"/>
    <w:unhideWhenUsed/>
    <w:rsid w:val="00190114"/>
    <w:pPr>
      <w:tabs>
        <w:tab w:val="left" w:pos="1100"/>
        <w:tab w:val="right" w:leader="dot" w:pos="10188"/>
      </w:tabs>
      <w:spacing w:after="20"/>
      <w:ind w:left="403"/>
    </w:pPr>
    <w:rPr>
      <w:i/>
      <w:noProof/>
    </w:rPr>
  </w:style>
  <w:style w:type="character" w:styleId="Funotenzeichen">
    <w:name w:val="footnote reference"/>
    <w:basedOn w:val="Absatz-Standardschriftart"/>
    <w:uiPriority w:val="99"/>
    <w:semiHidden/>
    <w:unhideWhenUsed/>
    <w:rsid w:val="00034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aurugg.net/2020/blog/krisenvorsorge/blackout-gefahr-sehr-real-bundesheer-ruft-zur-vorsorge-auf" TargetMode="External"/><Relationship Id="rId2" Type="http://schemas.openxmlformats.org/officeDocument/2006/relationships/hyperlink" Target="http://www.gfkv.at" TargetMode="External"/><Relationship Id="rId1" Type="http://schemas.openxmlformats.org/officeDocument/2006/relationships/hyperlink" Target="https://www.saurugg.net/blackout" TargetMode="External"/><Relationship Id="rId4" Type="http://schemas.openxmlformats.org/officeDocument/2006/relationships/hyperlink" Target="https://gfkv.at/gfkv-schuelerinnen-information-familienvorsor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gramme\Software\Vorlagen\GfK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GfKV.dotx</Template>
  <TotalTime>0</TotalTime>
  <Pages>1</Pages>
  <Words>333</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Saurugg</dc:creator>
  <cp:keywords/>
  <dc:description/>
  <cp:lastModifiedBy>Herbert Saurugg</cp:lastModifiedBy>
  <cp:revision>2</cp:revision>
  <dcterms:created xsi:type="dcterms:W3CDTF">2021-10-19T08:12:00Z</dcterms:created>
  <dcterms:modified xsi:type="dcterms:W3CDTF">2021-10-20T06:09:00Z</dcterms:modified>
</cp:coreProperties>
</file>